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E2DD9" w14:textId="77777777" w:rsidR="007B4643" w:rsidRPr="007B4643" w:rsidRDefault="007B4643" w:rsidP="007B4643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777777"/>
          <w:kern w:val="0"/>
          <w:lang w:eastAsia="it-IT"/>
          <w14:ligatures w14:val="none"/>
        </w:rPr>
      </w:pPr>
      <w:r w:rsidRPr="007B4643">
        <w:rPr>
          <w:rFonts w:ascii="Open Sans" w:eastAsia="Times New Roman" w:hAnsi="Open Sans" w:cs="Open Sans"/>
          <w:color w:val="777777"/>
          <w:kern w:val="0"/>
          <w:lang w:eastAsia="it-IT"/>
          <w14:ligatures w14:val="none"/>
        </w:rPr>
        <w:t xml:space="preserve">Durante il secondo biennio si svilupperà la conoscenza e l’uso delle tecniche, delle tecnologie e delle strumentazioni tradizionali e contemporanee; si approfondiranno le procedure relative all’elaborazione del prodotto audiovisivo-individuando il concetto, gli elementi espressivi e comunicativi, la funzione – attraverso la gestione dell’inquadratura (campi e piani, angoli di ripresa), del tempo, del movimento, del colore e della luce. Gli studenti dovranno tener conto della necessità di coniugare le esigenze estetiche ed espressive con le eventuali necessità commerciali del prodotto. Analizzeranno e applicheranno le procedure necessarie alla realizzazione di opere audiovisive ideate su tema assegnato: fotografia, filmati, animazione cinematografica o informatica, </w:t>
      </w:r>
      <w:proofErr w:type="spellStart"/>
      <w:r w:rsidRPr="007B4643">
        <w:rPr>
          <w:rFonts w:ascii="Open Sans" w:eastAsia="Times New Roman" w:hAnsi="Open Sans" w:cs="Open Sans"/>
          <w:color w:val="777777"/>
          <w:kern w:val="0"/>
          <w:lang w:eastAsia="it-IT"/>
          <w14:ligatures w14:val="none"/>
        </w:rPr>
        <w:t>ecc</w:t>
      </w:r>
      <w:proofErr w:type="spellEnd"/>
      <w:r w:rsidRPr="007B4643">
        <w:rPr>
          <w:rFonts w:ascii="Open Sans" w:eastAsia="Times New Roman" w:hAnsi="Open Sans" w:cs="Open Sans"/>
          <w:color w:val="777777"/>
          <w:kern w:val="0"/>
          <w:lang w:eastAsia="it-IT"/>
          <w14:ligatures w14:val="none"/>
        </w:rPr>
        <w:t>; sarà pertanto indispensabile proseguire lo studio delle tecniche grafiche, geometriche e descrittive, fotografiche e multimediali, finalizzate all’elaborazione progettuale, individuando la strumentazione, i supporti, i materiali, le applicazioni informatiche, i mezzi multimediali e le modalità di presentazione del progetto più adeguati. Acquisiranno inoltre la capacità di analizzare, utilizzare o rielaborare elementi visivi e sonori antichi, moderni e contemporanei. Le conoscenze e l’uso dei mezzi e delle tecniche informatiche finalizzati all’elaborazione del prodotto, all’archiviazione dei propri elaborati e alla ricerca di fonti saranno in ogni caso approfonditi.</w:t>
      </w:r>
    </w:p>
    <w:p w14:paraId="62C1AF0D" w14:textId="77777777" w:rsidR="007B4643" w:rsidRPr="007B4643" w:rsidRDefault="007B4643" w:rsidP="007B464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77777"/>
          <w:kern w:val="0"/>
          <w:lang w:eastAsia="it-IT"/>
          <w14:ligatures w14:val="none"/>
        </w:rPr>
      </w:pPr>
      <w:r w:rsidRPr="007B4643">
        <w:rPr>
          <w:rFonts w:ascii="Open Sans" w:eastAsia="Times New Roman" w:hAnsi="Open Sans" w:cs="Open Sans"/>
          <w:b/>
          <w:bCs/>
          <w:color w:val="777777"/>
          <w:kern w:val="0"/>
          <w:lang w:eastAsia="it-IT"/>
          <w14:ligatures w14:val="none"/>
        </w:rPr>
        <w:t>PIANO ORARIO</w:t>
      </w:r>
    </w:p>
    <w:tbl>
      <w:tblPr>
        <w:tblW w:w="15312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33"/>
        <w:gridCol w:w="3252"/>
        <w:gridCol w:w="2827"/>
      </w:tblGrid>
      <w:tr w:rsidR="007B4643" w:rsidRPr="007B4643" w14:paraId="0A8D4100" w14:textId="77777777" w:rsidTr="007B4643">
        <w:trPr>
          <w:trHeight w:val="86"/>
          <w:jc w:val="center"/>
        </w:trPr>
        <w:tc>
          <w:tcPr>
            <w:tcW w:w="9233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58207" w14:textId="77777777" w:rsidR="007B4643" w:rsidRPr="007B4643" w:rsidRDefault="007B4643" w:rsidP="007B4643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kern w:val="0"/>
                <w:lang w:eastAsia="it-IT"/>
                <w14:ligatures w14:val="none"/>
              </w:rPr>
            </w:pPr>
            <w:r w:rsidRPr="007B4643">
              <w:rPr>
                <w:rFonts w:ascii="Arial" w:eastAsia="Times New Roman" w:hAnsi="Arial" w:cs="Arial"/>
                <w:i/>
                <w:iCs/>
                <w:color w:val="777777"/>
                <w:kern w:val="0"/>
                <w:lang w:eastAsia="it-IT"/>
                <w14:ligatures w14:val="none"/>
              </w:rPr>
              <w:t>INSEGNAMENTI</w:t>
            </w:r>
          </w:p>
        </w:tc>
        <w:tc>
          <w:tcPr>
            <w:tcW w:w="3252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A2D7F" w14:textId="77777777" w:rsidR="007B4643" w:rsidRPr="007B4643" w:rsidRDefault="007B4643" w:rsidP="007B4643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777777"/>
                <w:kern w:val="0"/>
                <w:lang w:eastAsia="it-IT"/>
                <w14:ligatures w14:val="none"/>
              </w:rPr>
            </w:pPr>
            <w:r w:rsidRPr="007B4643">
              <w:rPr>
                <w:rFonts w:ascii="Arial" w:eastAsia="Times New Roman" w:hAnsi="Arial" w:cs="Arial"/>
                <w:i/>
                <w:iCs/>
                <w:color w:val="777777"/>
                <w:kern w:val="0"/>
                <w:lang w:eastAsia="it-IT"/>
                <w14:ligatures w14:val="none"/>
              </w:rPr>
              <w:t>Ore settimanali nel</w:t>
            </w:r>
          </w:p>
          <w:p w14:paraId="12F02AA5" w14:textId="77777777" w:rsidR="007B4643" w:rsidRPr="007B4643" w:rsidRDefault="007B4643" w:rsidP="007B464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kern w:val="0"/>
                <w:lang w:eastAsia="it-IT"/>
                <w14:ligatures w14:val="none"/>
              </w:rPr>
            </w:pPr>
            <w:r w:rsidRPr="007B4643">
              <w:rPr>
                <w:rFonts w:ascii="Arial" w:eastAsia="Times New Roman" w:hAnsi="Arial" w:cs="Arial"/>
                <w:i/>
                <w:iCs/>
                <w:color w:val="777777"/>
                <w:kern w:val="0"/>
                <w:lang w:eastAsia="it-IT"/>
                <w14:ligatures w14:val="none"/>
              </w:rPr>
              <w:t xml:space="preserve">3° e </w:t>
            </w:r>
            <w:proofErr w:type="gramStart"/>
            <w:r w:rsidRPr="007B4643">
              <w:rPr>
                <w:rFonts w:ascii="Arial" w:eastAsia="Times New Roman" w:hAnsi="Arial" w:cs="Arial"/>
                <w:i/>
                <w:iCs/>
                <w:color w:val="777777"/>
                <w:kern w:val="0"/>
                <w:lang w:eastAsia="it-IT"/>
                <w14:ligatures w14:val="none"/>
              </w:rPr>
              <w:t>4°</w:t>
            </w:r>
            <w:proofErr w:type="gramEnd"/>
            <w:r w:rsidRPr="007B4643">
              <w:rPr>
                <w:rFonts w:ascii="Arial" w:eastAsia="Times New Roman" w:hAnsi="Arial" w:cs="Arial"/>
                <w:i/>
                <w:iCs/>
                <w:color w:val="777777"/>
                <w:kern w:val="0"/>
                <w:lang w:eastAsia="it-IT"/>
                <w14:ligatures w14:val="none"/>
              </w:rPr>
              <w:t xml:space="preserve"> anno</w:t>
            </w:r>
          </w:p>
        </w:tc>
        <w:tc>
          <w:tcPr>
            <w:tcW w:w="2827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0B6B0" w14:textId="77777777" w:rsidR="007B4643" w:rsidRPr="007B4643" w:rsidRDefault="007B4643" w:rsidP="007B464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kern w:val="0"/>
                <w:lang w:eastAsia="it-IT"/>
                <w14:ligatures w14:val="none"/>
              </w:rPr>
            </w:pPr>
            <w:r w:rsidRPr="007B4643">
              <w:rPr>
                <w:rFonts w:ascii="Arial" w:eastAsia="Times New Roman" w:hAnsi="Arial" w:cs="Arial"/>
                <w:i/>
                <w:iCs/>
                <w:color w:val="777777"/>
                <w:kern w:val="0"/>
                <w:lang w:eastAsia="it-IT"/>
                <w14:ligatures w14:val="none"/>
              </w:rPr>
              <w:t xml:space="preserve">Ore settimanali nel </w:t>
            </w:r>
            <w:proofErr w:type="gramStart"/>
            <w:r w:rsidRPr="007B4643">
              <w:rPr>
                <w:rFonts w:ascii="Arial" w:eastAsia="Times New Roman" w:hAnsi="Arial" w:cs="Arial"/>
                <w:i/>
                <w:iCs/>
                <w:color w:val="777777"/>
                <w:kern w:val="0"/>
                <w:lang w:eastAsia="it-IT"/>
                <w14:ligatures w14:val="none"/>
              </w:rPr>
              <w:t>5°</w:t>
            </w:r>
            <w:proofErr w:type="gramEnd"/>
            <w:r w:rsidRPr="007B4643">
              <w:rPr>
                <w:rFonts w:ascii="Arial" w:eastAsia="Times New Roman" w:hAnsi="Arial" w:cs="Arial"/>
                <w:i/>
                <w:iCs/>
                <w:color w:val="777777"/>
                <w:kern w:val="0"/>
                <w:lang w:eastAsia="it-IT"/>
                <w14:ligatures w14:val="none"/>
              </w:rPr>
              <w:t xml:space="preserve"> anno</w:t>
            </w:r>
          </w:p>
        </w:tc>
      </w:tr>
      <w:tr w:rsidR="007B4643" w:rsidRPr="007B4643" w14:paraId="416A48FD" w14:textId="77777777" w:rsidTr="007B4643">
        <w:trPr>
          <w:trHeight w:val="72"/>
          <w:jc w:val="center"/>
        </w:trPr>
        <w:tc>
          <w:tcPr>
            <w:tcW w:w="9233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36647" w14:textId="77777777" w:rsidR="007B4643" w:rsidRPr="007B4643" w:rsidRDefault="007B4643" w:rsidP="007B4643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kern w:val="0"/>
                <w:lang w:eastAsia="it-IT"/>
                <w14:ligatures w14:val="none"/>
              </w:rPr>
            </w:pPr>
            <w:r w:rsidRPr="007B4643">
              <w:rPr>
                <w:rFonts w:ascii="Arial" w:eastAsia="Times New Roman" w:hAnsi="Arial" w:cs="Arial"/>
                <w:color w:val="777777"/>
                <w:kern w:val="0"/>
                <w:lang w:eastAsia="it-IT"/>
                <w14:ligatures w14:val="none"/>
              </w:rPr>
              <w:t>Discipline audiovisive e multimediali</w:t>
            </w:r>
          </w:p>
        </w:tc>
        <w:tc>
          <w:tcPr>
            <w:tcW w:w="3252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7A45B" w14:textId="77777777" w:rsidR="007B4643" w:rsidRPr="007B4643" w:rsidRDefault="007B4643" w:rsidP="007B464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kern w:val="0"/>
                <w:lang w:eastAsia="it-IT"/>
                <w14:ligatures w14:val="none"/>
              </w:rPr>
            </w:pPr>
            <w:r w:rsidRPr="007B4643">
              <w:rPr>
                <w:rFonts w:ascii="Arial" w:eastAsia="Times New Roman" w:hAnsi="Arial" w:cs="Arial"/>
                <w:color w:val="777777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2827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92CD9" w14:textId="77777777" w:rsidR="007B4643" w:rsidRPr="007B4643" w:rsidRDefault="007B4643" w:rsidP="007B464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kern w:val="0"/>
                <w:lang w:eastAsia="it-IT"/>
                <w14:ligatures w14:val="none"/>
              </w:rPr>
            </w:pPr>
            <w:r w:rsidRPr="007B4643">
              <w:rPr>
                <w:rFonts w:ascii="Arial" w:eastAsia="Times New Roman" w:hAnsi="Arial" w:cs="Arial"/>
                <w:color w:val="777777"/>
                <w:kern w:val="0"/>
                <w:lang w:eastAsia="it-IT"/>
                <w14:ligatures w14:val="none"/>
              </w:rPr>
              <w:t>6</w:t>
            </w:r>
          </w:p>
        </w:tc>
      </w:tr>
      <w:tr w:rsidR="007B4643" w:rsidRPr="007B4643" w14:paraId="01DCFE0A" w14:textId="77777777" w:rsidTr="007B4643">
        <w:trPr>
          <w:trHeight w:val="72"/>
          <w:jc w:val="center"/>
        </w:trPr>
        <w:tc>
          <w:tcPr>
            <w:tcW w:w="9233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EE8AE" w14:textId="77777777" w:rsidR="007B4643" w:rsidRPr="007B4643" w:rsidRDefault="007B4643" w:rsidP="007B4643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kern w:val="0"/>
                <w:lang w:eastAsia="it-IT"/>
                <w14:ligatures w14:val="none"/>
              </w:rPr>
            </w:pPr>
            <w:r w:rsidRPr="007B4643">
              <w:rPr>
                <w:rFonts w:ascii="Arial" w:eastAsia="Times New Roman" w:hAnsi="Arial" w:cs="Arial"/>
                <w:color w:val="777777"/>
                <w:kern w:val="0"/>
                <w:lang w:eastAsia="it-IT"/>
                <w14:ligatures w14:val="none"/>
              </w:rPr>
              <w:t>Laboratorio audiovisivo e multimediale</w:t>
            </w:r>
          </w:p>
        </w:tc>
        <w:tc>
          <w:tcPr>
            <w:tcW w:w="3252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11BBA" w14:textId="77777777" w:rsidR="007B4643" w:rsidRPr="007B4643" w:rsidRDefault="007B4643" w:rsidP="007B464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kern w:val="0"/>
                <w:lang w:eastAsia="it-IT"/>
                <w14:ligatures w14:val="none"/>
              </w:rPr>
            </w:pPr>
            <w:r w:rsidRPr="007B4643">
              <w:rPr>
                <w:rFonts w:ascii="Arial" w:eastAsia="Times New Roman" w:hAnsi="Arial" w:cs="Arial"/>
                <w:color w:val="777777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2827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1711B" w14:textId="77777777" w:rsidR="007B4643" w:rsidRPr="007B4643" w:rsidRDefault="007B4643" w:rsidP="007B464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kern w:val="0"/>
                <w:lang w:eastAsia="it-IT"/>
                <w14:ligatures w14:val="none"/>
              </w:rPr>
            </w:pPr>
            <w:r w:rsidRPr="007B4643">
              <w:rPr>
                <w:rFonts w:ascii="Arial" w:eastAsia="Times New Roman" w:hAnsi="Arial" w:cs="Arial"/>
                <w:color w:val="777777"/>
                <w:kern w:val="0"/>
                <w:lang w:eastAsia="it-IT"/>
                <w14:ligatures w14:val="none"/>
              </w:rPr>
              <w:t>8</w:t>
            </w:r>
          </w:p>
        </w:tc>
      </w:tr>
      <w:tr w:rsidR="007B4643" w:rsidRPr="007B4643" w14:paraId="3955DACF" w14:textId="77777777" w:rsidTr="007B4643">
        <w:trPr>
          <w:trHeight w:val="72"/>
          <w:jc w:val="center"/>
        </w:trPr>
        <w:tc>
          <w:tcPr>
            <w:tcW w:w="9233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A8866" w14:textId="77777777" w:rsidR="007B4643" w:rsidRPr="007B4643" w:rsidRDefault="007B4643" w:rsidP="007B4643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kern w:val="0"/>
                <w:lang w:eastAsia="it-IT"/>
                <w14:ligatures w14:val="none"/>
              </w:rPr>
            </w:pPr>
            <w:r w:rsidRPr="007B4643">
              <w:rPr>
                <w:rFonts w:ascii="Arial" w:eastAsia="Times New Roman" w:hAnsi="Arial" w:cs="Arial"/>
                <w:color w:val="777777"/>
                <w:kern w:val="0"/>
                <w:lang w:eastAsia="it-IT"/>
                <w14:ligatures w14:val="none"/>
              </w:rPr>
              <w:t>Scienze naturali</w:t>
            </w:r>
          </w:p>
        </w:tc>
        <w:tc>
          <w:tcPr>
            <w:tcW w:w="3252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F5E77" w14:textId="77777777" w:rsidR="007B4643" w:rsidRPr="007B4643" w:rsidRDefault="007B4643" w:rsidP="007B464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kern w:val="0"/>
                <w:lang w:eastAsia="it-IT"/>
                <w14:ligatures w14:val="none"/>
              </w:rPr>
            </w:pPr>
            <w:r w:rsidRPr="007B4643">
              <w:rPr>
                <w:rFonts w:ascii="Arial" w:eastAsia="Times New Roman" w:hAnsi="Arial" w:cs="Arial"/>
                <w:color w:val="777777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2827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7C88F" w14:textId="77777777" w:rsidR="007B4643" w:rsidRPr="007B4643" w:rsidRDefault="007B4643" w:rsidP="007B4643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kern w:val="0"/>
                <w:lang w:eastAsia="it-IT"/>
                <w14:ligatures w14:val="none"/>
              </w:rPr>
            </w:pPr>
          </w:p>
        </w:tc>
      </w:tr>
      <w:tr w:rsidR="007B4643" w:rsidRPr="007B4643" w14:paraId="114BC94C" w14:textId="77777777" w:rsidTr="007B4643">
        <w:trPr>
          <w:trHeight w:val="86"/>
          <w:jc w:val="center"/>
        </w:trPr>
        <w:tc>
          <w:tcPr>
            <w:tcW w:w="9233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80E44" w14:textId="77777777" w:rsidR="007B4643" w:rsidRPr="007B4643" w:rsidRDefault="007B4643" w:rsidP="007B4643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kern w:val="0"/>
                <w:lang w:eastAsia="it-IT"/>
                <w14:ligatures w14:val="none"/>
              </w:rPr>
            </w:pPr>
            <w:r w:rsidRPr="007B4643">
              <w:rPr>
                <w:rFonts w:ascii="Arial" w:eastAsia="Times New Roman" w:hAnsi="Arial" w:cs="Arial"/>
                <w:b/>
                <w:bCs/>
                <w:color w:val="777777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3252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82318" w14:textId="77777777" w:rsidR="007B4643" w:rsidRPr="007B4643" w:rsidRDefault="007B4643" w:rsidP="007B464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kern w:val="0"/>
                <w:lang w:eastAsia="it-IT"/>
                <w14:ligatures w14:val="none"/>
              </w:rPr>
            </w:pPr>
            <w:r w:rsidRPr="007B4643">
              <w:rPr>
                <w:rFonts w:ascii="Arial" w:eastAsia="Times New Roman" w:hAnsi="Arial" w:cs="Arial"/>
                <w:b/>
                <w:bCs/>
                <w:color w:val="777777"/>
                <w:kern w:val="0"/>
                <w:lang w:eastAsia="it-IT"/>
                <w14:ligatures w14:val="none"/>
              </w:rPr>
              <w:t>14</w:t>
            </w:r>
          </w:p>
        </w:tc>
        <w:tc>
          <w:tcPr>
            <w:tcW w:w="2827" w:type="dxa"/>
            <w:tcBorders>
              <w:top w:val="single" w:sz="6" w:space="0" w:color="F1F1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701C6" w14:textId="77777777" w:rsidR="007B4643" w:rsidRPr="007B4643" w:rsidRDefault="007B4643" w:rsidP="007B464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77777"/>
                <w:kern w:val="0"/>
                <w:lang w:eastAsia="it-IT"/>
                <w14:ligatures w14:val="none"/>
              </w:rPr>
            </w:pPr>
            <w:r w:rsidRPr="007B4643">
              <w:rPr>
                <w:rFonts w:ascii="Arial" w:eastAsia="Times New Roman" w:hAnsi="Arial" w:cs="Arial"/>
                <w:b/>
                <w:bCs/>
                <w:color w:val="777777"/>
                <w:kern w:val="0"/>
                <w:lang w:eastAsia="it-IT"/>
                <w14:ligatures w14:val="none"/>
              </w:rPr>
              <w:t>14</w:t>
            </w:r>
          </w:p>
        </w:tc>
      </w:tr>
    </w:tbl>
    <w:p w14:paraId="23761D36" w14:textId="77777777" w:rsidR="007B4643" w:rsidRPr="007B4643" w:rsidRDefault="007B4643" w:rsidP="007B4643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777777"/>
          <w:kern w:val="0"/>
          <w:lang w:eastAsia="it-IT"/>
          <w14:ligatures w14:val="none"/>
        </w:rPr>
      </w:pPr>
      <w:r w:rsidRPr="007B4643">
        <w:rPr>
          <w:rFonts w:ascii="Open Sans" w:eastAsia="Times New Roman" w:hAnsi="Open Sans" w:cs="Open Sans"/>
          <w:color w:val="777777"/>
          <w:kern w:val="0"/>
          <w:lang w:eastAsia="it-IT"/>
          <w14:ligatures w14:val="none"/>
        </w:rPr>
        <w:t>Al compimento del percorso di studio liceale gli studenti avranno acquisito le competenze adeguate nell’uso dei mezzi informatici e delle nuove tecnologie, e saranno in grado di individuare e utilizzare le relazioni tra il linguaggio audiovisivo ed il testo di riferimento, il soggetto o il prodotto da valorizzare o comunicare. Ricercando e interpretando il valore intrinseco alla realtà circostante in tutti gli aspetti in cui si manifesta, coglieranno il ruolo ed il valore culturale e sociale del linguaggio audiovisivo.</w:t>
      </w:r>
    </w:p>
    <w:p w14:paraId="054B67BA" w14:textId="77777777" w:rsidR="007B4643" w:rsidRPr="007B4643" w:rsidRDefault="007B4643" w:rsidP="007B4643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777777"/>
          <w:kern w:val="0"/>
          <w:lang w:eastAsia="it-IT"/>
          <w14:ligatures w14:val="none"/>
        </w:rPr>
      </w:pPr>
      <w:r w:rsidRPr="007B4643">
        <w:rPr>
          <w:rFonts w:ascii="Open Sans" w:eastAsia="Times New Roman" w:hAnsi="Open Sans" w:cs="Open Sans"/>
          <w:b/>
          <w:bCs/>
          <w:color w:val="777777"/>
          <w:kern w:val="0"/>
          <w:lang w:eastAsia="it-IT"/>
          <w14:ligatures w14:val="none"/>
        </w:rPr>
        <w:t>Al termine del percorso liceale gli studenti:</w:t>
      </w:r>
    </w:p>
    <w:p w14:paraId="38D70C82" w14:textId="77777777" w:rsidR="007B4643" w:rsidRPr="007B4643" w:rsidRDefault="007B4643" w:rsidP="007B4643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777777"/>
          <w:kern w:val="0"/>
          <w:lang w:eastAsia="it-IT"/>
          <w14:ligatures w14:val="none"/>
        </w:rPr>
      </w:pPr>
      <w:r w:rsidRPr="007B4643">
        <w:rPr>
          <w:rFonts w:ascii="Open Sans" w:eastAsia="Times New Roman" w:hAnsi="Open Sans" w:cs="Open Sans"/>
          <w:color w:val="777777"/>
          <w:kern w:val="0"/>
          <w:lang w:eastAsia="it-IT"/>
          <w14:ligatures w14:val="none"/>
        </w:rPr>
        <w:lastRenderedPageBreak/>
        <w:t>– hanno approfondito la conoscenza degli elementi costitutivi dei linguaggi audiovisivi e multimediali negli aspetti espressivi e comunicativi, ha consapevolezza dei fondamenti storici e concettuali;</w:t>
      </w:r>
    </w:p>
    <w:p w14:paraId="2D07AB13" w14:textId="77777777" w:rsidR="007B4643" w:rsidRPr="007B4643" w:rsidRDefault="007B4643" w:rsidP="007B4643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777777"/>
          <w:kern w:val="0"/>
          <w:lang w:eastAsia="it-IT"/>
          <w14:ligatures w14:val="none"/>
        </w:rPr>
      </w:pPr>
      <w:r w:rsidRPr="007B4643">
        <w:rPr>
          <w:rFonts w:ascii="Open Sans" w:eastAsia="Times New Roman" w:hAnsi="Open Sans" w:cs="Open Sans"/>
          <w:color w:val="777777"/>
          <w:kern w:val="0"/>
          <w:lang w:eastAsia="it-IT"/>
          <w14:ligatures w14:val="none"/>
        </w:rPr>
        <w:t>– conoscono le principali linee di sviluppo tecniche e concettuali delle opere audiovisive contemporanee e le intersezioni con le altre forme di espressione e comunicazione artistica;</w:t>
      </w:r>
    </w:p>
    <w:p w14:paraId="1A3AB532" w14:textId="77777777" w:rsidR="007B4643" w:rsidRPr="007B4643" w:rsidRDefault="007B4643" w:rsidP="007B4643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777777"/>
          <w:kern w:val="0"/>
          <w:lang w:eastAsia="it-IT"/>
          <w14:ligatures w14:val="none"/>
        </w:rPr>
      </w:pPr>
      <w:r w:rsidRPr="007B4643">
        <w:rPr>
          <w:rFonts w:ascii="Open Sans" w:eastAsia="Times New Roman" w:hAnsi="Open Sans" w:cs="Open Sans"/>
          <w:color w:val="777777"/>
          <w:kern w:val="0"/>
          <w:lang w:eastAsia="it-IT"/>
          <w14:ligatures w14:val="none"/>
        </w:rPr>
        <w:t>– conoscono e applica le tecniche adeguate nei processi operativi, ha capacità procedurali in funzione della contaminazione tra le tradizionali specificazioni disciplinari;</w:t>
      </w:r>
    </w:p>
    <w:p w14:paraId="594608F8" w14:textId="77777777" w:rsidR="007B4643" w:rsidRPr="007B4643" w:rsidRDefault="007B4643" w:rsidP="007B4643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777777"/>
          <w:kern w:val="0"/>
          <w:lang w:eastAsia="it-IT"/>
          <w14:ligatures w14:val="none"/>
        </w:rPr>
      </w:pPr>
      <w:r w:rsidRPr="007B4643">
        <w:rPr>
          <w:rFonts w:ascii="Open Sans" w:eastAsia="Times New Roman" w:hAnsi="Open Sans" w:cs="Open Sans"/>
          <w:color w:val="777777"/>
          <w:kern w:val="0"/>
          <w:lang w:eastAsia="it-IT"/>
          <w14:ligatures w14:val="none"/>
        </w:rPr>
        <w:t>– conoscono e sa applicare i principi della percezione visiva e della composizione dell’immagine.</w:t>
      </w:r>
    </w:p>
    <w:p w14:paraId="6ED2E8B5" w14:textId="77777777" w:rsidR="007B4643" w:rsidRPr="007B4643" w:rsidRDefault="007B4643" w:rsidP="007B4643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777777"/>
          <w:kern w:val="0"/>
          <w:lang w:eastAsia="it-IT"/>
          <w14:ligatures w14:val="none"/>
        </w:rPr>
      </w:pPr>
      <w:r w:rsidRPr="007B4643">
        <w:rPr>
          <w:rFonts w:ascii="Open Sans" w:eastAsia="Times New Roman" w:hAnsi="Open Sans" w:cs="Open Sans"/>
          <w:b/>
          <w:bCs/>
          <w:color w:val="777777"/>
          <w:kern w:val="0"/>
          <w:lang w:eastAsia="it-IT"/>
          <w14:ligatures w14:val="none"/>
        </w:rPr>
        <w:t>Sbocchi professionali:</w:t>
      </w:r>
      <w:r w:rsidRPr="007B4643">
        <w:rPr>
          <w:rFonts w:ascii="Open Sans" w:eastAsia="Times New Roman" w:hAnsi="Open Sans" w:cs="Open Sans"/>
          <w:color w:val="777777"/>
          <w:kern w:val="0"/>
          <w:lang w:eastAsia="it-IT"/>
          <w14:ligatures w14:val="none"/>
        </w:rPr>
        <w:t> Questo indirizzo, una volta conseguito il diploma, dà accesso a qualsiasi Università, Accademia di Belle Arti, DAMS o corso parauniversitario. Le occasioni lavorative sono presenti nell’editoria, nei media televisivi e teatrali come tecnici, operatori e come progettisti dei prodotti audiovisivi e multimediali oppure video maker.</w:t>
      </w:r>
    </w:p>
    <w:p w14:paraId="51BB605F" w14:textId="77777777" w:rsidR="008601B0" w:rsidRDefault="008601B0"/>
    <w:sectPr w:rsidR="008601B0" w:rsidSect="007B464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52"/>
    <w:rsid w:val="00343641"/>
    <w:rsid w:val="003D5E10"/>
    <w:rsid w:val="006C1C52"/>
    <w:rsid w:val="007B4643"/>
    <w:rsid w:val="0086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E6407-327E-47BA-B897-1E9BA1FD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1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1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1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1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1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1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1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1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1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1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1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1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1C5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1C5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1C5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1C5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1C5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1C5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1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1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1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1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1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1C5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C1C5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C1C5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1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1C5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C1C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Lelli</dc:creator>
  <cp:keywords/>
  <dc:description/>
  <cp:lastModifiedBy>Silvia Lelli</cp:lastModifiedBy>
  <cp:revision>2</cp:revision>
  <dcterms:created xsi:type="dcterms:W3CDTF">2025-06-16T15:30:00Z</dcterms:created>
  <dcterms:modified xsi:type="dcterms:W3CDTF">2025-06-16T15:31:00Z</dcterms:modified>
</cp:coreProperties>
</file>